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21DBC" w14:textId="0B3DF3A5" w:rsidR="008033B5" w:rsidRDefault="00035D2C" w:rsidP="00770988">
      <w:pPr>
        <w:pBdr>
          <w:bottom w:val="single" w:sz="4" w:space="1" w:color="auto"/>
        </w:pBdr>
        <w:jc w:val="center"/>
      </w:pPr>
      <w:r>
        <w:t xml:space="preserve">March 12, </w:t>
      </w:r>
      <w:r w:rsidR="00704D4D">
        <w:t>2021 WDA</w:t>
      </w:r>
      <w:r w:rsidR="00906511">
        <w:t xml:space="preserve"> Second Chances – Issue Spotting the Juvenile Brain at Work CLE</w:t>
      </w:r>
    </w:p>
    <w:p w14:paraId="7EFF3821" w14:textId="77777777" w:rsidR="009F7F48" w:rsidRDefault="009F7F48" w:rsidP="009F7F48">
      <w:pPr>
        <w:jc w:val="center"/>
      </w:pPr>
      <w:r>
        <w:t>Juvenile Law Resources</w:t>
      </w:r>
    </w:p>
    <w:p w14:paraId="1B5AD22A" w14:textId="41448E51" w:rsidR="00F047A0" w:rsidRDefault="00F047A0" w:rsidP="009F7F48">
      <w:r>
        <w:t xml:space="preserve">Washington Defender Association – Practice Advisories and Brief Banks regarding juvenile law, youth in adult court, and Miller hearing - </w:t>
      </w:r>
      <w:hyperlink r:id="rId5" w:history="1">
        <w:r w:rsidRPr="00866B82">
          <w:rPr>
            <w:rStyle w:val="Hyperlink"/>
          </w:rPr>
          <w:t>https://defensenet.org/</w:t>
        </w:r>
      </w:hyperlink>
    </w:p>
    <w:p w14:paraId="20194F96" w14:textId="61C69BFB" w:rsidR="009F7F48" w:rsidRDefault="009F7F48" w:rsidP="009F7F48">
      <w:r>
        <w:t>WA Office of Public Defense Juvenile Defense Resources –</w:t>
      </w:r>
    </w:p>
    <w:p w14:paraId="060F023D" w14:textId="4E3B25EF" w:rsidR="009F7F48" w:rsidRDefault="00FD7B40" w:rsidP="009F7F48">
      <w:pPr>
        <w:rPr>
          <w:rStyle w:val="Hyperlink"/>
        </w:rPr>
      </w:pPr>
      <w:hyperlink r:id="rId6" w:history="1">
        <w:r w:rsidR="009F7F48" w:rsidRPr="00840562">
          <w:rPr>
            <w:rStyle w:val="Hyperlink"/>
          </w:rPr>
          <w:t>https://www.opd.wa.gov/index.php/program/trial-defense/12-pd/184-juvenile-offender-cases</w:t>
        </w:r>
      </w:hyperlink>
    </w:p>
    <w:p w14:paraId="4E2B32AA" w14:textId="209E2FCD" w:rsidR="00C7403E" w:rsidRDefault="004376C8" w:rsidP="009F7F4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Recorded Webinar: A Developmental Framework for Juvenile Cases – presented by Marty Beyer</w:t>
      </w:r>
      <w:r w:rsidR="00AE6B80">
        <w:rPr>
          <w:rStyle w:val="Hyperlink"/>
          <w:color w:val="auto"/>
          <w:u w:val="none"/>
        </w:rPr>
        <w:t xml:space="preserve"> on February 17, 2017</w:t>
      </w:r>
    </w:p>
    <w:p w14:paraId="7312AECA" w14:textId="0D9114C9" w:rsidR="004376C8" w:rsidRDefault="00FD7B40" w:rsidP="009F7F48">
      <w:hyperlink r:id="rId7" w:history="1">
        <w:r w:rsidR="0003610F" w:rsidRPr="00866B82">
          <w:rPr>
            <w:rStyle w:val="Hyperlink"/>
          </w:rPr>
          <w:t>https://waopd.adobeconnect.com/_a1076745585/p5gf3u5u8hy/</w:t>
        </w:r>
      </w:hyperlink>
    </w:p>
    <w:p w14:paraId="08D5A259" w14:textId="77777777" w:rsidR="009F7F48" w:rsidRDefault="009F7F48" w:rsidP="009F7F48">
      <w:r>
        <w:t>WSBA Juvenile Offender Performance Guidelines</w:t>
      </w:r>
    </w:p>
    <w:p w14:paraId="06C1EF0D" w14:textId="77777777" w:rsidR="009F7F48" w:rsidRDefault="00FD7B40" w:rsidP="009F7F48">
      <w:hyperlink r:id="rId8" w:history="1">
        <w:r w:rsidR="009F7F48" w:rsidRPr="00840562">
          <w:rPr>
            <w:rStyle w:val="Hyperlink"/>
          </w:rPr>
          <w:t>https://www.wsba.org/docs/default-source/legal-community/committees/council-on-public-defense/performance-guidelines-for-juvenile-offense-representation.pdf?sfvrsn=f0207f1_6</w:t>
        </w:r>
      </w:hyperlink>
    </w:p>
    <w:p w14:paraId="45C5C6F9" w14:textId="3BCE8E0F" w:rsidR="00B77882" w:rsidRDefault="00B77882" w:rsidP="009F7F48">
      <w:r>
        <w:t xml:space="preserve">TeamChild Education Advocacy Manual </w:t>
      </w:r>
      <w:r w:rsidR="00FD7B40">
        <w:t>–</w:t>
      </w:r>
      <w:r>
        <w:t xml:space="preserve"> </w:t>
      </w:r>
    </w:p>
    <w:p w14:paraId="5407E337" w14:textId="66E24AD9" w:rsidR="00FD7B40" w:rsidRDefault="00FD7B40" w:rsidP="009F7F48">
      <w:hyperlink r:id="rId9" w:history="1">
        <w:r w:rsidRPr="001E529A">
          <w:rPr>
            <w:rStyle w:val="Hyperlink"/>
          </w:rPr>
          <w:t>https://teamchild.org/wp-content/uploads/2019/09/Education-Advocacy-Manual-with-2019-revisions.pdf</w:t>
        </w:r>
      </w:hyperlink>
    </w:p>
    <w:p w14:paraId="58FC7A79" w14:textId="17377665" w:rsidR="009F7F48" w:rsidRDefault="009F7F48" w:rsidP="009F7F48">
      <w:r>
        <w:t>National Juvenile Defender Center Racial Justice Toolkit</w:t>
      </w:r>
    </w:p>
    <w:p w14:paraId="68F34900" w14:textId="77777777" w:rsidR="009F7F48" w:rsidRDefault="00FD7B40" w:rsidP="009F7F48">
      <w:hyperlink r:id="rId10" w:history="1">
        <w:r w:rsidR="009F7F48" w:rsidRPr="00840562">
          <w:rPr>
            <w:rStyle w:val="Hyperlink"/>
          </w:rPr>
          <w:t>https://defendracialjustice.org/</w:t>
        </w:r>
      </w:hyperlink>
    </w:p>
    <w:p w14:paraId="5844650F" w14:textId="77777777" w:rsidR="009F7F48" w:rsidRDefault="009F7F48" w:rsidP="009F7F48">
      <w:r>
        <w:t xml:space="preserve">National Juvenile Defender Center Covid-19 Juvenile Defense Resources – Note – if your client has been sick with Covid-19, then the client may be experiencing negative health effects which may affect their cognitive abilities. Make sure to issue spot as you conduct your intakes of the client. </w:t>
      </w:r>
    </w:p>
    <w:p w14:paraId="52E5C50B" w14:textId="7EE6A3DD" w:rsidR="009F7F48" w:rsidRDefault="00FD7B40" w:rsidP="009F7F48">
      <w:pPr>
        <w:rPr>
          <w:rStyle w:val="Hyperlink"/>
        </w:rPr>
      </w:pPr>
      <w:hyperlink r:id="rId11" w:history="1">
        <w:r w:rsidR="009F7F48" w:rsidRPr="00840562">
          <w:rPr>
            <w:rStyle w:val="Hyperlink"/>
          </w:rPr>
          <w:t>https://www.nytimes.com/2020/12/04/health/covid-long-term-symptoms.html</w:t>
        </w:r>
      </w:hyperlink>
    </w:p>
    <w:p w14:paraId="71295B7B" w14:textId="5AA763CF" w:rsidR="00A35025" w:rsidRDefault="00A35025" w:rsidP="009F7F48">
      <w:pPr>
        <w:rPr>
          <w:rStyle w:val="Hyperlink"/>
        </w:rPr>
      </w:pPr>
    </w:p>
    <w:p w14:paraId="62ACEC37" w14:textId="1774F63D" w:rsidR="00A35025" w:rsidRDefault="00A35025" w:rsidP="00EF1796">
      <w:pPr>
        <w:jc w:val="center"/>
        <w:rPr>
          <w:rStyle w:val="Hyperlink"/>
          <w:color w:val="auto"/>
          <w:u w:val="none"/>
        </w:rPr>
      </w:pPr>
      <w:r w:rsidRPr="00A35025">
        <w:rPr>
          <w:rStyle w:val="Hyperlink"/>
          <w:color w:val="auto"/>
          <w:u w:val="none"/>
        </w:rPr>
        <w:t>Books</w:t>
      </w:r>
    </w:p>
    <w:p w14:paraId="7D17351C" w14:textId="696ED434" w:rsidR="00A35025" w:rsidRDefault="00A35025" w:rsidP="009F7F4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Miller’s Children: Why Giving Teenage Killers a Second Chance Matters for All of us, by James Garbarino</w:t>
      </w:r>
    </w:p>
    <w:p w14:paraId="5BCFB385" w14:textId="0F20164C" w:rsidR="00A35025" w:rsidRDefault="00A35025" w:rsidP="009F7F48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Barking to the Choir: The Power of Radical Kinship by Gregory Boyle</w:t>
      </w:r>
    </w:p>
    <w:p w14:paraId="5D0420FF" w14:textId="6779419B" w:rsidR="00A35025" w:rsidRPr="00A35025" w:rsidRDefault="00A35025" w:rsidP="009F7F48">
      <w:r>
        <w:rPr>
          <w:rStyle w:val="Hyperlink"/>
          <w:color w:val="auto"/>
          <w:u w:val="none"/>
        </w:rPr>
        <w:t>Chapter 8 “All of God’s Children”, Just Mercy, by Bryan Stevenson</w:t>
      </w:r>
    </w:p>
    <w:p w14:paraId="6FED55BD" w14:textId="77777777" w:rsidR="009F7F48" w:rsidRDefault="009F7F48"/>
    <w:sectPr w:rsidR="009F7F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681F21"/>
    <w:multiLevelType w:val="multilevel"/>
    <w:tmpl w:val="E3B4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4D"/>
    <w:rsid w:val="00035D2C"/>
    <w:rsid w:val="0003610F"/>
    <w:rsid w:val="004376C8"/>
    <w:rsid w:val="00704D4D"/>
    <w:rsid w:val="00762317"/>
    <w:rsid w:val="00770988"/>
    <w:rsid w:val="008033B5"/>
    <w:rsid w:val="00816422"/>
    <w:rsid w:val="008929A4"/>
    <w:rsid w:val="00906511"/>
    <w:rsid w:val="009F7F48"/>
    <w:rsid w:val="00A35025"/>
    <w:rsid w:val="00A84C14"/>
    <w:rsid w:val="00AE6B80"/>
    <w:rsid w:val="00B77882"/>
    <w:rsid w:val="00C7403E"/>
    <w:rsid w:val="00EF1796"/>
    <w:rsid w:val="00F047A0"/>
    <w:rsid w:val="00FD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D373C"/>
  <w15:chartTrackingRefBased/>
  <w15:docId w15:val="{32717731-CBCB-48A0-8F8D-CE5EA013E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7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4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7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ba.org/docs/default-source/legal-community/committees/council-on-public-defense/performance-guidelines-for-juvenile-offense-representation.pdf?sfvrsn=f0207f1_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aopd.adobeconnect.com/_a1076745585/p5gf3u5u8h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d.wa.gov/index.php/program/trial-defense/12-pd/184-juvenile-offender-cases" TargetMode="External"/><Relationship Id="rId11" Type="http://schemas.openxmlformats.org/officeDocument/2006/relationships/hyperlink" Target="https://www.nytimes.com/2020/12/04/health/covid-long-term-symptoms.html" TargetMode="External"/><Relationship Id="rId5" Type="http://schemas.openxmlformats.org/officeDocument/2006/relationships/hyperlink" Target="https://defensenet.org/" TargetMode="External"/><Relationship Id="rId10" Type="http://schemas.openxmlformats.org/officeDocument/2006/relationships/hyperlink" Target="https://defendracialjustice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child.org/wp-content/uploads/2019/09/Education-Advocacy-Manual-with-2019-revision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McGrath</dc:creator>
  <cp:keywords/>
  <dc:description/>
  <cp:lastModifiedBy>Nicole McGrath</cp:lastModifiedBy>
  <cp:revision>18</cp:revision>
  <dcterms:created xsi:type="dcterms:W3CDTF">2021-01-22T16:54:00Z</dcterms:created>
  <dcterms:modified xsi:type="dcterms:W3CDTF">2021-03-10T17:05:00Z</dcterms:modified>
</cp:coreProperties>
</file>